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391B96">
        <w:trPr>
          <w:jc w:val="center"/>
        </w:trPr>
        <w:tc>
          <w:tcPr>
            <w:tcW w:w="3535" w:type="dxa"/>
            <w:vAlign w:val="center"/>
          </w:tcPr>
          <w:p w:rsidR="000E68E7" w:rsidRPr="00391B96" w:rsidRDefault="000E68E7" w:rsidP="00391B96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 w:rsidRPr="00391B96">
              <w:rPr>
                <w:b/>
                <w:sz w:val="40"/>
                <w:szCs w:val="40"/>
              </w:rPr>
              <w:t>NIVEAU </w:t>
            </w:r>
            <w:proofErr w:type="gramStart"/>
            <w:r w:rsidRPr="00391B96">
              <w:rPr>
                <w:b/>
                <w:sz w:val="40"/>
                <w:szCs w:val="40"/>
              </w:rPr>
              <w:t>:</w:t>
            </w:r>
            <w:r w:rsidR="0076224F" w:rsidRPr="00391B96">
              <w:rPr>
                <w:b/>
                <w:sz w:val="40"/>
                <w:szCs w:val="40"/>
              </w:rPr>
              <w:t xml:space="preserve">  </w:t>
            </w:r>
            <w:r w:rsidR="0054373E" w:rsidRPr="00391B96">
              <w:rPr>
                <w:b/>
                <w:sz w:val="40"/>
                <w:szCs w:val="40"/>
              </w:rPr>
              <w:t>GS</w:t>
            </w:r>
            <w:proofErr w:type="gramEnd"/>
          </w:p>
        </w:tc>
        <w:tc>
          <w:tcPr>
            <w:tcW w:w="3535" w:type="dxa"/>
            <w:vAlign w:val="center"/>
          </w:tcPr>
          <w:p w:rsidR="000E68E7" w:rsidRPr="00391B96" w:rsidRDefault="0054373E" w:rsidP="00391B96">
            <w:pPr>
              <w:jc w:val="center"/>
              <w:rPr>
                <w:b/>
                <w:sz w:val="40"/>
                <w:szCs w:val="40"/>
              </w:rPr>
            </w:pPr>
            <w:r w:rsidRPr="00391B96">
              <w:rPr>
                <w:b/>
                <w:sz w:val="40"/>
                <w:szCs w:val="40"/>
              </w:rPr>
              <w:t xml:space="preserve">Fais </w:t>
            </w:r>
            <w:r w:rsidR="00BA5079" w:rsidRPr="00391B96">
              <w:rPr>
                <w:b/>
                <w:sz w:val="40"/>
                <w:szCs w:val="40"/>
              </w:rPr>
              <w:t>autant</w:t>
            </w:r>
          </w:p>
        </w:tc>
        <w:tc>
          <w:tcPr>
            <w:tcW w:w="3536" w:type="dxa"/>
            <w:vAlign w:val="center"/>
          </w:tcPr>
          <w:p w:rsidR="000E68E7" w:rsidRPr="000E68E7" w:rsidRDefault="00391B96" w:rsidP="00391B9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650262" cy="1627582"/>
                  <wp:effectExtent l="19050" t="0" r="7088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582" cy="1628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391B96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543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391B96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Pr="0076224F" w:rsidRDefault="000423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Réaliser une collection de quantité égale à la collection proposée</w:t>
            </w:r>
          </w:p>
        </w:tc>
      </w:tr>
      <w:tr w:rsidR="000E68E7" w:rsidTr="00391B96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BA5079" w:rsidRPr="00BA5079" w:rsidRDefault="00BA5079" w:rsidP="00BA50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Avoir </w:t>
            </w:r>
            <w:r w:rsidRPr="00BA5079">
              <w:rPr>
                <w:sz w:val="24"/>
                <w:szCs w:val="24"/>
              </w:rPr>
              <w:t>autant de points noirs que de points orange dans ses anneaux.</w:t>
            </w:r>
          </w:p>
          <w:p w:rsidR="000E68E7" w:rsidRPr="0076224F" w:rsidRDefault="000E68E7">
            <w:pPr>
              <w:rPr>
                <w:sz w:val="24"/>
                <w:szCs w:val="24"/>
              </w:rPr>
            </w:pPr>
          </w:p>
        </w:tc>
      </w:tr>
      <w:tr w:rsidR="000E68E7" w:rsidTr="00391B96">
        <w:tc>
          <w:tcPr>
            <w:tcW w:w="2235" w:type="dxa"/>
            <w:vAlign w:val="center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54373E" w:rsidRPr="0054373E" w:rsidRDefault="0054373E" w:rsidP="0054373E">
            <w:pPr>
              <w:rPr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Un plateau</w:t>
            </w:r>
          </w:p>
          <w:p w:rsidR="0054373E" w:rsidRPr="0054373E" w:rsidRDefault="0054373E" w:rsidP="0054373E">
            <w:pPr>
              <w:rPr>
                <w:sz w:val="24"/>
                <w:szCs w:val="24"/>
              </w:rPr>
            </w:pPr>
            <w:r w:rsidRPr="0054373E">
              <w:rPr>
                <w:sz w:val="24"/>
                <w:szCs w:val="24"/>
              </w:rPr>
              <w:t>4 anneaux d’une couleur, 4 anneaux d’une autre couleur</w:t>
            </w:r>
          </w:p>
          <w:p w:rsidR="0068420D" w:rsidRPr="0076224F" w:rsidRDefault="0068420D" w:rsidP="0076224F">
            <w:pPr>
              <w:rPr>
                <w:sz w:val="24"/>
                <w:szCs w:val="24"/>
              </w:rPr>
            </w:pPr>
          </w:p>
        </w:tc>
      </w:tr>
      <w:tr w:rsidR="000A7A59" w:rsidTr="00391B96">
        <w:tc>
          <w:tcPr>
            <w:tcW w:w="2235" w:type="dxa"/>
            <w:vAlign w:val="center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15316A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ou 4 (</w:t>
            </w:r>
            <w:r w:rsidR="0054373E">
              <w:rPr>
                <w:sz w:val="24"/>
                <w:szCs w:val="24"/>
              </w:rPr>
              <w:t>2 équipes de 2)</w:t>
            </w:r>
          </w:p>
        </w:tc>
      </w:tr>
      <w:tr w:rsidR="000E68E7" w:rsidTr="00391B96">
        <w:trPr>
          <w:trHeight w:val="2683"/>
        </w:trPr>
        <w:tc>
          <w:tcPr>
            <w:tcW w:w="2235" w:type="dxa"/>
            <w:vAlign w:val="center"/>
          </w:tcPr>
          <w:p w:rsidR="000E68E7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  <w:p w:rsidR="00391B96" w:rsidRDefault="00391B96" w:rsidP="000E68E7">
            <w:pPr>
              <w:jc w:val="center"/>
              <w:rPr>
                <w:b/>
                <w:sz w:val="28"/>
                <w:szCs w:val="28"/>
              </w:rPr>
            </w:pPr>
          </w:p>
          <w:p w:rsidR="00391B96" w:rsidRPr="0076224F" w:rsidRDefault="00391B96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</w:t>
            </w:r>
          </w:p>
        </w:tc>
        <w:tc>
          <w:tcPr>
            <w:tcW w:w="8371" w:type="dxa"/>
          </w:tcPr>
          <w:p w:rsidR="000A7A59" w:rsidRDefault="00AA4F6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BA5079" w:rsidRPr="00BA5079" w:rsidRDefault="00BA5079" w:rsidP="00BA5079">
            <w:pPr>
              <w:rPr>
                <w:b/>
                <w:sz w:val="24"/>
                <w:szCs w:val="24"/>
              </w:rPr>
            </w:pPr>
            <w:r w:rsidRPr="00BA5079">
              <w:rPr>
                <w:sz w:val="24"/>
                <w:szCs w:val="24"/>
              </w:rPr>
              <w:t>Les joueurs posent à tour de rôle leurs 4 anneaux sur les cases à partir du moment où elles sont vides.</w:t>
            </w:r>
          </w:p>
          <w:p w:rsidR="00BA5079" w:rsidRPr="00BA5079" w:rsidRDefault="00BA5079" w:rsidP="00BA5079">
            <w:pPr>
              <w:rPr>
                <w:b/>
                <w:sz w:val="24"/>
                <w:szCs w:val="24"/>
              </w:rPr>
            </w:pPr>
            <w:r w:rsidRPr="00BA5079">
              <w:rPr>
                <w:sz w:val="24"/>
                <w:szCs w:val="24"/>
              </w:rPr>
              <w:t>Si aucun joueur n’a réussi à avoir autant de points noirs que de points orange, les joueurs continuent la partie en déplaçant à tour de rôle les anneaux. Pour cela, ils suivent les chemins tracés allant d’une case à l’autre.</w:t>
            </w:r>
          </w:p>
          <w:p w:rsidR="000A7A59" w:rsidRPr="000A7A59" w:rsidRDefault="000A7A59" w:rsidP="00BA5079">
            <w:pPr>
              <w:rPr>
                <w:sz w:val="24"/>
                <w:szCs w:val="24"/>
              </w:rPr>
            </w:pPr>
          </w:p>
        </w:tc>
      </w:tr>
      <w:tr w:rsidR="0068420D" w:rsidTr="00391B96">
        <w:tc>
          <w:tcPr>
            <w:tcW w:w="2235" w:type="dxa"/>
            <w:vAlign w:val="center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</w:t>
            </w:r>
          </w:p>
        </w:tc>
        <w:tc>
          <w:tcPr>
            <w:tcW w:w="8371" w:type="dxa"/>
          </w:tcPr>
          <w:p w:rsidR="0068420D" w:rsidRDefault="0054373E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Plateau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3DB" w:rsidRDefault="004E73DB" w:rsidP="00380DDB">
      <w:pPr>
        <w:spacing w:after="0" w:line="240" w:lineRule="auto"/>
      </w:pPr>
      <w:r>
        <w:separator/>
      </w:r>
    </w:p>
  </w:endnote>
  <w:endnote w:type="continuationSeparator" w:id="0">
    <w:p w:rsidR="004E73DB" w:rsidRDefault="004E73DB" w:rsidP="0038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DDB" w:rsidRPr="00380DDB" w:rsidRDefault="00380DDB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380DDB" w:rsidRDefault="00380DD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3DB" w:rsidRDefault="004E73DB" w:rsidP="00380DDB">
      <w:pPr>
        <w:spacing w:after="0" w:line="240" w:lineRule="auto"/>
      </w:pPr>
      <w:r>
        <w:separator/>
      </w:r>
    </w:p>
  </w:footnote>
  <w:footnote w:type="continuationSeparator" w:id="0">
    <w:p w:rsidR="004E73DB" w:rsidRDefault="004E73DB" w:rsidP="00380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0A2B38"/>
    <w:multiLevelType w:val="hybridMultilevel"/>
    <w:tmpl w:val="50A0A0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42351"/>
    <w:rsid w:val="000A7A59"/>
    <w:rsid w:val="000E68E7"/>
    <w:rsid w:val="0015316A"/>
    <w:rsid w:val="00380DDB"/>
    <w:rsid w:val="00391B96"/>
    <w:rsid w:val="004E73DB"/>
    <w:rsid w:val="0054373E"/>
    <w:rsid w:val="00666779"/>
    <w:rsid w:val="006679C3"/>
    <w:rsid w:val="0068420D"/>
    <w:rsid w:val="0076224F"/>
    <w:rsid w:val="008D0A78"/>
    <w:rsid w:val="009033E1"/>
    <w:rsid w:val="009556EA"/>
    <w:rsid w:val="00AA4F6E"/>
    <w:rsid w:val="00BA5079"/>
    <w:rsid w:val="00CC2777"/>
    <w:rsid w:val="00FC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B5D2E-2C66-4011-B09F-7885947A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91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1B9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80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0DDB"/>
  </w:style>
  <w:style w:type="paragraph" w:styleId="Pieddepage">
    <w:name w:val="footer"/>
    <w:basedOn w:val="Normal"/>
    <w:link w:val="PieddepageCar"/>
    <w:uiPriority w:val="99"/>
    <w:unhideWhenUsed/>
    <w:rsid w:val="00380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0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6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2017-02-22T20:32:00Z</dcterms:created>
  <dcterms:modified xsi:type="dcterms:W3CDTF">2017-03-02T23:27:00Z</dcterms:modified>
</cp:coreProperties>
</file>